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PVCV051ZPB</w:t>
      </w:r>
      <w:sdt>
        <w:sdtPr>
          <w:id w:val="-284888024"/>
          <w:tag w:val="goog_rdk_0"/>
        </w:sdtPr>
        <w:sdtContent/>
      </w:sdt>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Ungia Mică</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56838618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49421254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2456301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84,90</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404,29%</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Prahova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695715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41204403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60059493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33136794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682431243"/>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1516395619"/>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84,90</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i w:val="1"/>
                <w:iCs w:val="1"/>
                <w:sz w:val="22"/>
                <w:szCs w:val="22"/>
              </w:rPr>
            </w:pPr>
            <w:r w:rsidDel="00000000" w:rsidR="00000000" w:rsidRPr="00000000">
              <w:rPr>
                <w:b w:val="1"/>
                <w:bCs w:val="1"/>
                <w:sz w:val="22"/>
                <w:szCs w:val="22"/>
                <w:rtl w:val="0"/>
              </w:rPr>
              <w:t xml:space="preserve">Habitate de păduri temperate montane de conifere:</w:t>
            </w:r>
            <w:r w:rsidDel="00000000" w:rsidR="00000000" w:rsidRPr="00000000">
              <w:rPr>
                <w:rtl w:val="0"/>
              </w:rPr>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9410 Păduri acidofile cu Picea din etajele alpine montane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b14sn978er6q"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12 februarie 2025 – Ploiești</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20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Prahova. De asemenea au avut loc consultări fizice cu participarea factorilor interesați relevanți după cum urmează: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februarie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consultare Prefectura Prahova.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mow6ElBcBCH6QqiThhp0blMuNA==">CgMxLjAaJwoBMBIiCiAIBCocCgtBQUFCOXRMM3dZQRAIGgtBQUFCOXRMM3dZQR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rAgoLQUFBQjl0TDN3WUES+wEKC0FBQUI5dEwzd1lBEgtBQUFCOXRMM3dZQRo0Cgl0ZXh0L2h0bWwSJ2FtIHB1cyB1biBwcmludCBzY3JlZW4gaW4gam9zdWwgcGFnaW5paSI1Cgp0ZXh0L3BsYWluEidhbSBwdXMgdW4gcHJpbnQgc2NyZWVuIGluIGpvc3VsIHBhZ2luaWkqGyIVMTEyNDIxODgwNTgzNDE5NjYyNTE4KAA4ADCHq6397DM4h6ut/ewzWgwzc2M5MDhvNGN3eHhyAiAAeACaAQYIABAAGACqASkSJ2FtIHB1cyB1biBwcmludCBzY3JlZW4gaW4gam9zdWwgcGFnaW5paRiHq6397DMgh6ut/ewzQhBraXgub2FoeW45NGFuZjV3Mg5oLmIxNHNuOTc4ZXI2cTgAciExY0xXQzdjaVY3YUVsLWw4VlJLUWZuZDRtU1VMcXZVQ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